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AA" w:rsidRDefault="00BA59AA" w:rsidP="00BA59AA">
      <w:pPr>
        <w:spacing w:after="120"/>
        <w:jc w:val="both"/>
        <w:outlineLvl w:val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BA59AA" w:rsidRDefault="00BA59AA" w:rsidP="00BA59AA">
      <w:pPr>
        <w:jc w:val="both"/>
        <w:rPr>
          <w:szCs w:val="24"/>
        </w:rPr>
      </w:pPr>
      <w:r>
        <w:rPr>
          <w:b/>
          <w:color w:val="FF0000"/>
          <w:sz w:val="28"/>
          <w:szCs w:val="28"/>
        </w:rPr>
        <w:t>Замечания и предложения по данному законопроекту принимаются в срок до 03.0</w:t>
      </w:r>
      <w:r>
        <w:rPr>
          <w:b/>
          <w:color w:val="FF0000"/>
          <w:sz w:val="28"/>
          <w:szCs w:val="28"/>
        </w:rPr>
        <w:t>3</w:t>
      </w:r>
      <w:bookmarkStart w:id="0" w:name="_GoBack"/>
      <w:bookmarkEnd w:id="0"/>
      <w:r>
        <w:rPr>
          <w:b/>
          <w:color w:val="FF0000"/>
          <w:sz w:val="28"/>
          <w:szCs w:val="28"/>
        </w:rPr>
        <w:t>.2020</w:t>
      </w:r>
    </w:p>
    <w:p w:rsidR="00BA59AA" w:rsidRDefault="00BA59AA" w:rsidP="00FB3D27">
      <w:pPr>
        <w:jc w:val="right"/>
        <w:rPr>
          <w:szCs w:val="24"/>
        </w:rPr>
      </w:pPr>
    </w:p>
    <w:p w:rsidR="00FB3D27" w:rsidRDefault="00FB3D27" w:rsidP="00FB3D27">
      <w:pPr>
        <w:jc w:val="right"/>
        <w:rPr>
          <w:szCs w:val="24"/>
        </w:rPr>
      </w:pPr>
      <w:r w:rsidRPr="00554CF8">
        <w:rPr>
          <w:szCs w:val="24"/>
        </w:rPr>
        <w:t xml:space="preserve">Проект № </w:t>
      </w:r>
      <w:r w:rsidR="00D35A54">
        <w:rPr>
          <w:szCs w:val="24"/>
        </w:rPr>
        <w:t>168</w:t>
      </w:r>
      <w:r w:rsidRPr="00554CF8">
        <w:rPr>
          <w:szCs w:val="24"/>
        </w:rPr>
        <w:t>-пр</w:t>
      </w:r>
    </w:p>
    <w:p w:rsidR="00FB3D27" w:rsidRDefault="00FB3D27" w:rsidP="00FB3D27">
      <w:pPr>
        <w:jc w:val="right"/>
        <w:rPr>
          <w:szCs w:val="24"/>
        </w:rPr>
      </w:pPr>
    </w:p>
    <w:p w:rsidR="00FB3D27" w:rsidRDefault="00FB3D27" w:rsidP="00FB3D27">
      <w:pPr>
        <w:jc w:val="right"/>
        <w:rPr>
          <w:b/>
          <w:caps/>
          <w:sz w:val="28"/>
          <w:szCs w:val="28"/>
        </w:rPr>
      </w:pPr>
    </w:p>
    <w:p w:rsidR="00FB3D27" w:rsidRPr="00F16128" w:rsidRDefault="00FB3D27" w:rsidP="00FB3D27">
      <w:pPr>
        <w:spacing w:after="600"/>
        <w:jc w:val="center"/>
        <w:rPr>
          <w:b/>
          <w:caps/>
          <w:sz w:val="28"/>
          <w:szCs w:val="28"/>
        </w:rPr>
      </w:pPr>
      <w:r w:rsidRPr="004D5610">
        <w:rPr>
          <w:b/>
          <w:caps/>
          <w:sz w:val="28"/>
          <w:szCs w:val="28"/>
        </w:rPr>
        <w:t xml:space="preserve">ЗАКОН </w:t>
      </w:r>
      <w:r w:rsidRPr="00F16128">
        <w:rPr>
          <w:b/>
          <w:caps/>
          <w:sz w:val="28"/>
          <w:szCs w:val="28"/>
        </w:rPr>
        <w:t>НЕНЕЦКОГО АВТОНОМНОГО ОКРУГА</w:t>
      </w:r>
    </w:p>
    <w:p w:rsidR="00DF03D9" w:rsidRDefault="00FB3D27" w:rsidP="007D7AEF">
      <w:pPr>
        <w:spacing w:before="600"/>
        <w:contextualSpacing/>
        <w:jc w:val="center"/>
        <w:rPr>
          <w:b/>
          <w:szCs w:val="24"/>
        </w:rPr>
      </w:pPr>
      <w:r w:rsidRPr="00D57FED">
        <w:rPr>
          <w:b/>
          <w:szCs w:val="24"/>
        </w:rPr>
        <w:t xml:space="preserve">О </w:t>
      </w:r>
      <w:r w:rsidR="00684C9E">
        <w:rPr>
          <w:b/>
          <w:szCs w:val="24"/>
        </w:rPr>
        <w:t>внесении изменени</w:t>
      </w:r>
      <w:r w:rsidR="004771F4">
        <w:rPr>
          <w:b/>
          <w:szCs w:val="24"/>
        </w:rPr>
        <w:t>й</w:t>
      </w:r>
      <w:r w:rsidR="00684C9E">
        <w:rPr>
          <w:b/>
          <w:szCs w:val="24"/>
        </w:rPr>
        <w:t xml:space="preserve"> в </w:t>
      </w:r>
      <w:r w:rsidR="00D45289">
        <w:rPr>
          <w:b/>
          <w:szCs w:val="24"/>
        </w:rPr>
        <w:t>закон</w:t>
      </w:r>
      <w:r w:rsidR="007D7AEF">
        <w:rPr>
          <w:b/>
          <w:szCs w:val="24"/>
        </w:rPr>
        <w:t xml:space="preserve"> </w:t>
      </w:r>
      <w:r w:rsidR="00DF03D9">
        <w:rPr>
          <w:b/>
          <w:szCs w:val="24"/>
        </w:rPr>
        <w:t>Ненецкого автономного округа</w:t>
      </w:r>
    </w:p>
    <w:p w:rsidR="007D7AEF" w:rsidRDefault="00DF03D9" w:rsidP="007D7AEF">
      <w:pPr>
        <w:spacing w:before="600"/>
        <w:contextualSpacing/>
        <w:jc w:val="center"/>
        <w:rPr>
          <w:b/>
          <w:szCs w:val="24"/>
        </w:rPr>
      </w:pPr>
      <w:r>
        <w:rPr>
          <w:b/>
          <w:szCs w:val="24"/>
        </w:rPr>
        <w:t>«</w:t>
      </w:r>
      <w:r w:rsidR="007D7AEF" w:rsidRPr="007D7AEF">
        <w:rPr>
          <w:b/>
          <w:szCs w:val="24"/>
        </w:rPr>
        <w:t xml:space="preserve">О дополнительных мерах социальной поддержки отдельных категорий </w:t>
      </w:r>
    </w:p>
    <w:p w:rsidR="00DF03D9" w:rsidRPr="00D57FED" w:rsidRDefault="007D7AEF" w:rsidP="007D7AEF">
      <w:pPr>
        <w:spacing w:before="600"/>
        <w:contextualSpacing/>
        <w:jc w:val="center"/>
        <w:rPr>
          <w:b/>
          <w:szCs w:val="24"/>
        </w:rPr>
      </w:pPr>
      <w:r w:rsidRPr="007D7AEF">
        <w:rPr>
          <w:b/>
          <w:szCs w:val="24"/>
        </w:rPr>
        <w:t xml:space="preserve">граждан и порядке наделения органов местного самоуправления отдельными государственными полномочиями </w:t>
      </w:r>
      <w:r>
        <w:rPr>
          <w:b/>
          <w:szCs w:val="24"/>
        </w:rPr>
        <w:t>Ненецкого автономного округа по </w:t>
      </w:r>
      <w:r w:rsidRPr="007D7AEF">
        <w:rPr>
          <w:b/>
          <w:szCs w:val="24"/>
        </w:rPr>
        <w:t>предоставлению дополнительных мер социальной поддержки</w:t>
      </w:r>
      <w:r w:rsidR="00DF03D9">
        <w:rPr>
          <w:b/>
          <w:szCs w:val="24"/>
        </w:rPr>
        <w:t>»</w:t>
      </w:r>
    </w:p>
    <w:p w:rsidR="00FB3D27" w:rsidRPr="00D57FED" w:rsidRDefault="00FB3D27" w:rsidP="00FB3D27">
      <w:pPr>
        <w:spacing w:before="800" w:after="440"/>
        <w:jc w:val="both"/>
        <w:rPr>
          <w:szCs w:val="24"/>
        </w:rPr>
      </w:pPr>
      <w:r w:rsidRPr="00D57FED">
        <w:rPr>
          <w:szCs w:val="24"/>
        </w:rPr>
        <w:t>Для принятия в первом чтении                                                           «____» _____ 20</w:t>
      </w:r>
      <w:r w:rsidR="00F3683E">
        <w:rPr>
          <w:szCs w:val="24"/>
        </w:rPr>
        <w:t>20</w:t>
      </w:r>
      <w:r w:rsidRPr="00D57FED">
        <w:rPr>
          <w:szCs w:val="24"/>
        </w:rPr>
        <w:t xml:space="preserve"> года</w:t>
      </w:r>
    </w:p>
    <w:p w:rsidR="00FB3D27" w:rsidRPr="00D57FED" w:rsidRDefault="00155F4C" w:rsidP="00FB3D27">
      <w:pPr>
        <w:spacing w:before="440" w:after="240"/>
        <w:ind w:firstLine="720"/>
        <w:jc w:val="both"/>
        <w:outlineLvl w:val="0"/>
        <w:rPr>
          <w:b/>
          <w:bCs/>
          <w:szCs w:val="24"/>
        </w:rPr>
      </w:pPr>
      <w:r w:rsidRPr="00D57FED">
        <w:rPr>
          <w:b/>
          <w:bCs/>
          <w:szCs w:val="24"/>
        </w:rPr>
        <w:t>Статья 1</w:t>
      </w:r>
    </w:p>
    <w:p w:rsidR="00880497" w:rsidRDefault="000672E0" w:rsidP="00EA5765">
      <w:pPr>
        <w:pStyle w:val="ConsPlusNormal"/>
        <w:ind w:firstLine="709"/>
        <w:jc w:val="both"/>
      </w:pPr>
      <w:r>
        <w:t>Внести в закон Ненецкого автономн</w:t>
      </w:r>
      <w:r w:rsidR="001F6C89" w:rsidRPr="00684D75">
        <w:t xml:space="preserve">ого округа </w:t>
      </w:r>
      <w:r w:rsidR="00EA5765" w:rsidRPr="00EA5765">
        <w:t xml:space="preserve">от </w:t>
      </w:r>
      <w:r w:rsidR="00D227B4">
        <w:t>27</w:t>
      </w:r>
      <w:r>
        <w:t xml:space="preserve"> </w:t>
      </w:r>
      <w:r w:rsidR="00D227B4">
        <w:t>февраля</w:t>
      </w:r>
      <w:r>
        <w:t xml:space="preserve"> </w:t>
      </w:r>
      <w:r w:rsidRPr="000672E0">
        <w:t>200</w:t>
      </w:r>
      <w:r w:rsidR="00D227B4">
        <w:t>9</w:t>
      </w:r>
      <w:r>
        <w:t xml:space="preserve"> года</w:t>
      </w:r>
      <w:r w:rsidRPr="000672E0">
        <w:t xml:space="preserve"> </w:t>
      </w:r>
      <w:r>
        <w:t>№</w:t>
      </w:r>
      <w:r w:rsidRPr="000672E0">
        <w:t xml:space="preserve"> </w:t>
      </w:r>
      <w:r w:rsidR="00D227B4">
        <w:t>13</w:t>
      </w:r>
      <w:r w:rsidRPr="000672E0">
        <w:t xml:space="preserve">-оз </w:t>
      </w:r>
      <w:r w:rsidR="00BF621D">
        <w:br/>
      </w:r>
      <w:r w:rsidR="00C23A4B">
        <w:t>«</w:t>
      </w:r>
      <w:r w:rsidR="00D227B4" w:rsidRPr="00D227B4">
        <w:t>О дополнительных мерах социальной поддержк</w:t>
      </w:r>
      <w:r w:rsidR="00D227B4">
        <w:t>и отдельных категорий граждан и </w:t>
      </w:r>
      <w:r w:rsidR="00D227B4" w:rsidRPr="00D227B4">
        <w:t>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</w:t>
      </w:r>
      <w:r w:rsidR="00C23A4B">
        <w:t>»</w:t>
      </w:r>
      <w:r w:rsidR="00684C9E">
        <w:t xml:space="preserve"> (в редакции закона округа</w:t>
      </w:r>
      <w:r w:rsidR="00684C9E" w:rsidRPr="00684C9E">
        <w:t xml:space="preserve"> </w:t>
      </w:r>
      <w:r w:rsidR="00D227B4">
        <w:t>от 01</w:t>
      </w:r>
      <w:r w:rsidR="00684C9E">
        <w:t xml:space="preserve"> </w:t>
      </w:r>
      <w:r w:rsidR="00D227B4">
        <w:t>ноября</w:t>
      </w:r>
      <w:r w:rsidR="00684C9E">
        <w:t xml:space="preserve"> </w:t>
      </w:r>
      <w:r w:rsidR="00D227B4">
        <w:t>2019</w:t>
      </w:r>
      <w:r w:rsidR="00684C9E">
        <w:t xml:space="preserve"> года</w:t>
      </w:r>
      <w:r w:rsidR="00684C9E" w:rsidRPr="00684C9E">
        <w:t xml:space="preserve"> </w:t>
      </w:r>
      <w:r w:rsidR="00684C9E">
        <w:t>№</w:t>
      </w:r>
      <w:r w:rsidR="00684C9E" w:rsidRPr="00684C9E">
        <w:t xml:space="preserve"> </w:t>
      </w:r>
      <w:r w:rsidR="00D227B4">
        <w:t>129</w:t>
      </w:r>
      <w:r w:rsidR="00684C9E" w:rsidRPr="00684C9E">
        <w:t>-оз</w:t>
      </w:r>
      <w:r w:rsidR="00684C9E">
        <w:t>)</w:t>
      </w:r>
      <w:r w:rsidR="00FD59AD">
        <w:t xml:space="preserve"> </w:t>
      </w:r>
      <w:r w:rsidR="00D45289">
        <w:t>следующие изменения:</w:t>
      </w:r>
    </w:p>
    <w:p w:rsidR="00204D73" w:rsidRDefault="00D227B4" w:rsidP="00EA5765">
      <w:pPr>
        <w:pStyle w:val="ConsPlusNormal"/>
        <w:ind w:firstLine="709"/>
        <w:jc w:val="both"/>
      </w:pPr>
      <w:r>
        <w:t>1) </w:t>
      </w:r>
      <w:r w:rsidR="00204D73">
        <w:t>часть 1 статьи 1 дополнить пунктом 5.22 следующего содержания:</w:t>
      </w:r>
    </w:p>
    <w:p w:rsidR="00204D73" w:rsidRPr="00A43FE2" w:rsidRDefault="00204D73" w:rsidP="00EA5765">
      <w:pPr>
        <w:pStyle w:val="ConsPlusNormal"/>
        <w:ind w:firstLine="709"/>
        <w:jc w:val="both"/>
      </w:pPr>
      <w:r>
        <w:t>«5.</w:t>
      </w:r>
      <w:r w:rsidR="00943A10">
        <w:t>22)</w:t>
      </w:r>
      <w:r w:rsidRPr="00A43FE2">
        <w:t> лица, не достигшие на 3 сентября 1945 года 18 лет;»;</w:t>
      </w:r>
    </w:p>
    <w:p w:rsidR="00D45289" w:rsidRPr="00A43FE2" w:rsidRDefault="00204D73" w:rsidP="00EA5765">
      <w:pPr>
        <w:pStyle w:val="ConsPlusNormal"/>
        <w:ind w:firstLine="709"/>
        <w:jc w:val="both"/>
      </w:pPr>
      <w:r w:rsidRPr="00A43FE2">
        <w:t>2) </w:t>
      </w:r>
      <w:r w:rsidR="00D227B4" w:rsidRPr="00A43FE2">
        <w:t>статью 2.2 изложить в следующей редакции</w:t>
      </w:r>
      <w:r w:rsidR="00D45289" w:rsidRPr="00A43FE2">
        <w:t>:</w:t>
      </w:r>
    </w:p>
    <w:p w:rsidR="00D227B4" w:rsidRPr="00A43FE2" w:rsidRDefault="00D227B4" w:rsidP="00EA5765">
      <w:pPr>
        <w:pStyle w:val="ConsPlusNormal"/>
        <w:ind w:firstLine="709"/>
        <w:jc w:val="both"/>
        <w:rPr>
          <w:b/>
        </w:rPr>
      </w:pPr>
      <w:r w:rsidRPr="00A43FE2">
        <w:t>«</w:t>
      </w:r>
      <w:r w:rsidRPr="00A43FE2">
        <w:rPr>
          <w:b/>
        </w:rPr>
        <w:t>Статья 2.2</w:t>
      </w:r>
    </w:p>
    <w:p w:rsidR="00D227B4" w:rsidRPr="00A43FE2" w:rsidRDefault="00D227B4" w:rsidP="00D227B4">
      <w:pPr>
        <w:overflowPunct/>
        <w:ind w:firstLine="709"/>
        <w:jc w:val="both"/>
        <w:textAlignment w:val="auto"/>
        <w:rPr>
          <w:szCs w:val="24"/>
        </w:rPr>
      </w:pPr>
      <w:r w:rsidRPr="00A43FE2">
        <w:t>1. </w:t>
      </w:r>
      <w:bookmarkStart w:id="1" w:name="Par0"/>
      <w:bookmarkEnd w:id="1"/>
      <w:r w:rsidRPr="00A43FE2">
        <w:rPr>
          <w:szCs w:val="24"/>
        </w:rPr>
        <w:t xml:space="preserve">Проживающим на территории Ненецкого автономного округа гражданам, указанным в </w:t>
      </w:r>
      <w:hyperlink r:id="rId6" w:history="1">
        <w:r w:rsidRPr="00A43FE2">
          <w:rPr>
            <w:szCs w:val="24"/>
          </w:rPr>
          <w:t>пунктах 5.1</w:t>
        </w:r>
      </w:hyperlink>
      <w:r w:rsidRPr="00A43FE2">
        <w:rPr>
          <w:szCs w:val="24"/>
        </w:rPr>
        <w:t xml:space="preserve">, </w:t>
      </w:r>
      <w:hyperlink r:id="rId7" w:history="1">
        <w:r w:rsidRPr="00A43FE2">
          <w:rPr>
            <w:szCs w:val="24"/>
          </w:rPr>
          <w:t>5.2</w:t>
        </w:r>
      </w:hyperlink>
      <w:r w:rsidRPr="00A43FE2">
        <w:rPr>
          <w:szCs w:val="24"/>
        </w:rPr>
        <w:t xml:space="preserve">, </w:t>
      </w:r>
      <w:hyperlink r:id="rId8" w:history="1">
        <w:r w:rsidRPr="00A43FE2">
          <w:rPr>
            <w:szCs w:val="24"/>
          </w:rPr>
          <w:t>5.21 части 1 статьи 1</w:t>
        </w:r>
      </w:hyperlink>
      <w:r w:rsidRPr="00A43FE2">
        <w:rPr>
          <w:szCs w:val="24"/>
        </w:rPr>
        <w:t xml:space="preserve"> настоящего закона, ежегодно предоставляется единовременная денежная выплата ко Дню Победы в размере 10 543 рублей.</w:t>
      </w:r>
    </w:p>
    <w:p w:rsidR="00D227B4" w:rsidRPr="00A43FE2" w:rsidRDefault="00D227B4" w:rsidP="00D227B4">
      <w:pPr>
        <w:overflowPunct/>
        <w:ind w:firstLine="709"/>
        <w:jc w:val="both"/>
        <w:textAlignment w:val="auto"/>
        <w:rPr>
          <w:szCs w:val="24"/>
        </w:rPr>
      </w:pPr>
      <w:r w:rsidRPr="00A43FE2">
        <w:rPr>
          <w:szCs w:val="24"/>
        </w:rPr>
        <w:t>2. </w:t>
      </w:r>
      <w:r w:rsidR="007F462A">
        <w:rPr>
          <w:szCs w:val="24"/>
        </w:rPr>
        <w:t>П</w:t>
      </w:r>
      <w:r w:rsidR="007F462A" w:rsidRPr="00A43FE2">
        <w:rPr>
          <w:szCs w:val="24"/>
        </w:rPr>
        <w:t xml:space="preserve">роживающим на территории Ненецкого автономного округа не менее 15 лет </w:t>
      </w:r>
      <w:r w:rsidR="007F462A">
        <w:rPr>
          <w:szCs w:val="24"/>
        </w:rPr>
        <w:t>г</w:t>
      </w:r>
      <w:r w:rsidRPr="00A43FE2">
        <w:rPr>
          <w:szCs w:val="24"/>
        </w:rPr>
        <w:t xml:space="preserve">ражданам, указанным в </w:t>
      </w:r>
      <w:hyperlink r:id="rId9" w:history="1">
        <w:r w:rsidRPr="00A43FE2">
          <w:rPr>
            <w:szCs w:val="24"/>
          </w:rPr>
          <w:t>пунктах 5.1</w:t>
        </w:r>
      </w:hyperlink>
      <w:r w:rsidRPr="00A43FE2">
        <w:rPr>
          <w:szCs w:val="24"/>
        </w:rPr>
        <w:t xml:space="preserve">, </w:t>
      </w:r>
      <w:hyperlink r:id="rId10" w:history="1">
        <w:r w:rsidRPr="00A43FE2">
          <w:rPr>
            <w:szCs w:val="24"/>
          </w:rPr>
          <w:t>5.2</w:t>
        </w:r>
      </w:hyperlink>
      <w:r w:rsidRPr="00A43FE2">
        <w:rPr>
          <w:szCs w:val="24"/>
        </w:rPr>
        <w:t xml:space="preserve">, </w:t>
      </w:r>
      <w:hyperlink r:id="rId11" w:history="1">
        <w:r w:rsidRPr="00A43FE2">
          <w:rPr>
            <w:szCs w:val="24"/>
          </w:rPr>
          <w:t>5.21 части 1 статьи 1</w:t>
        </w:r>
      </w:hyperlink>
      <w:r w:rsidRPr="00A43FE2">
        <w:rPr>
          <w:szCs w:val="24"/>
        </w:rPr>
        <w:t xml:space="preserve"> настоящего закона, ежегодно предоставляется единовременная денежная выплата ко Дню Победы в размере 75 000 рублей.</w:t>
      </w:r>
    </w:p>
    <w:p w:rsidR="00D227B4" w:rsidRPr="00A43FE2" w:rsidRDefault="00D04EF1" w:rsidP="00D227B4">
      <w:pPr>
        <w:overflowPunct/>
        <w:ind w:firstLine="709"/>
        <w:jc w:val="both"/>
        <w:textAlignment w:val="auto"/>
        <w:rPr>
          <w:szCs w:val="24"/>
        </w:rPr>
      </w:pPr>
      <w:r w:rsidRPr="00A43FE2">
        <w:rPr>
          <w:szCs w:val="24"/>
        </w:rPr>
        <w:t>3. </w:t>
      </w:r>
      <w:r w:rsidR="00D227B4" w:rsidRPr="00A43FE2">
        <w:rPr>
          <w:szCs w:val="24"/>
        </w:rPr>
        <w:t xml:space="preserve">Порядок предоставления мер социальной поддержки, указанных в </w:t>
      </w:r>
      <w:hyperlink w:anchor="Par0" w:history="1">
        <w:r w:rsidR="00D227B4" w:rsidRPr="00A43FE2">
          <w:rPr>
            <w:szCs w:val="24"/>
          </w:rPr>
          <w:t>частях 1</w:t>
        </w:r>
      </w:hyperlink>
      <w:r w:rsidR="00D227B4" w:rsidRPr="00A43FE2">
        <w:rPr>
          <w:szCs w:val="24"/>
        </w:rPr>
        <w:t xml:space="preserve"> и 2 настоящей статьи, устанавливается Администрацией Ненецкого автономного округа.</w:t>
      </w:r>
    </w:p>
    <w:p w:rsidR="00D227B4" w:rsidRPr="00A43FE2" w:rsidRDefault="00D04EF1" w:rsidP="00204D73">
      <w:pPr>
        <w:overflowPunct/>
        <w:ind w:firstLine="709"/>
        <w:jc w:val="both"/>
        <w:textAlignment w:val="auto"/>
        <w:rPr>
          <w:szCs w:val="24"/>
        </w:rPr>
      </w:pPr>
      <w:r w:rsidRPr="00A43FE2">
        <w:rPr>
          <w:szCs w:val="24"/>
        </w:rPr>
        <w:t>4. </w:t>
      </w:r>
      <w:r w:rsidR="00D227B4" w:rsidRPr="00A43FE2">
        <w:rPr>
          <w:szCs w:val="24"/>
        </w:rPr>
        <w:t xml:space="preserve">Гражданин, одновременно относящийся к нескольким категориям граждан, определенным в </w:t>
      </w:r>
      <w:hyperlink r:id="rId12" w:history="1">
        <w:r w:rsidR="00D227B4" w:rsidRPr="00A43FE2">
          <w:rPr>
            <w:szCs w:val="24"/>
          </w:rPr>
          <w:t>пунктах 5.1</w:t>
        </w:r>
      </w:hyperlink>
      <w:r w:rsidR="00D227B4" w:rsidRPr="00A43FE2">
        <w:rPr>
          <w:szCs w:val="24"/>
        </w:rPr>
        <w:t xml:space="preserve">, </w:t>
      </w:r>
      <w:hyperlink r:id="rId13" w:history="1">
        <w:r w:rsidR="00D227B4" w:rsidRPr="00A43FE2">
          <w:rPr>
            <w:szCs w:val="24"/>
          </w:rPr>
          <w:t>5.2</w:t>
        </w:r>
      </w:hyperlink>
      <w:r w:rsidR="00D227B4" w:rsidRPr="00A43FE2">
        <w:rPr>
          <w:szCs w:val="24"/>
        </w:rPr>
        <w:t xml:space="preserve">, </w:t>
      </w:r>
      <w:hyperlink r:id="rId14" w:history="1">
        <w:r w:rsidR="00D227B4" w:rsidRPr="00A43FE2">
          <w:rPr>
            <w:szCs w:val="24"/>
          </w:rPr>
          <w:t>5.21 части 1 статьи 1</w:t>
        </w:r>
      </w:hyperlink>
      <w:r w:rsidR="00D227B4" w:rsidRPr="00A43FE2">
        <w:rPr>
          <w:szCs w:val="24"/>
        </w:rPr>
        <w:t xml:space="preserve"> настоящего закона, </w:t>
      </w:r>
      <w:r w:rsidR="00AF33D4">
        <w:rPr>
          <w:szCs w:val="24"/>
        </w:rPr>
        <w:t>имеет право на получение мер социальной поддержки, установленных частями 1 и 2 настоящей статьи</w:t>
      </w:r>
      <w:r w:rsidR="001632B2">
        <w:rPr>
          <w:szCs w:val="24"/>
        </w:rPr>
        <w:t>, по своему выбору</w:t>
      </w:r>
      <w:r w:rsidR="00393B86">
        <w:rPr>
          <w:szCs w:val="24"/>
        </w:rPr>
        <w:t>.</w:t>
      </w:r>
      <w:r w:rsidRPr="00A43FE2">
        <w:rPr>
          <w:szCs w:val="24"/>
        </w:rPr>
        <w:t>»;</w:t>
      </w:r>
    </w:p>
    <w:p w:rsidR="003977C4" w:rsidRPr="00A43FE2" w:rsidRDefault="00204D73" w:rsidP="00EA5765">
      <w:pPr>
        <w:pStyle w:val="ConsPlusNormal"/>
        <w:ind w:firstLine="709"/>
        <w:jc w:val="both"/>
      </w:pPr>
      <w:r w:rsidRPr="00A43FE2">
        <w:t>3) дополнить статьей 2.6</w:t>
      </w:r>
      <w:r w:rsidR="003977C4" w:rsidRPr="00A43FE2">
        <w:t xml:space="preserve"> следующего содержания:</w:t>
      </w:r>
    </w:p>
    <w:p w:rsidR="00204D73" w:rsidRPr="00A43FE2" w:rsidRDefault="00204D73" w:rsidP="00BF621D">
      <w:pPr>
        <w:pStyle w:val="ConsPlusNormal"/>
        <w:ind w:firstLine="709"/>
        <w:jc w:val="both"/>
      </w:pPr>
      <w:r w:rsidRPr="00A43FE2">
        <w:t>«</w:t>
      </w:r>
      <w:r w:rsidRPr="00A43FE2">
        <w:rPr>
          <w:b/>
        </w:rPr>
        <w:t>Статья 2.6</w:t>
      </w:r>
    </w:p>
    <w:p w:rsidR="00F47AEA" w:rsidRDefault="00A43FE2" w:rsidP="00204D73">
      <w:pPr>
        <w:pStyle w:val="ConsPlusNormal"/>
        <w:ind w:firstLine="709"/>
        <w:jc w:val="both"/>
      </w:pPr>
      <w:r>
        <w:lastRenderedPageBreak/>
        <w:t>1. </w:t>
      </w:r>
      <w:r w:rsidR="00943A10">
        <w:t>П</w:t>
      </w:r>
      <w:r w:rsidR="00943A10" w:rsidRPr="00A43FE2">
        <w:t xml:space="preserve">роживающим на территории Ненецкого автономного округа не менее 15 лет </w:t>
      </w:r>
      <w:r w:rsidR="00943A10">
        <w:t>г</w:t>
      </w:r>
      <w:r w:rsidR="00D2348A" w:rsidRPr="00A43FE2">
        <w:t xml:space="preserve">ражданам, указанным в </w:t>
      </w:r>
      <w:hyperlink r:id="rId15" w:history="1">
        <w:r w:rsidR="00D2348A" w:rsidRPr="00A43FE2">
          <w:t xml:space="preserve">пункте </w:t>
        </w:r>
      </w:hyperlink>
      <w:hyperlink r:id="rId16" w:history="1">
        <w:r w:rsidR="00D2348A" w:rsidRPr="00A43FE2">
          <w:t>5.22 части 1 статьи 1</w:t>
        </w:r>
      </w:hyperlink>
      <w:r w:rsidR="00943A10">
        <w:t xml:space="preserve"> настоящего закона</w:t>
      </w:r>
      <w:r w:rsidR="00F47AEA">
        <w:t>,</w:t>
      </w:r>
      <w:r w:rsidR="00D2348A">
        <w:t xml:space="preserve"> предоставляется единовременная денежная выпла</w:t>
      </w:r>
      <w:r w:rsidR="00F47AEA">
        <w:t xml:space="preserve">та ко Дню Победы в размере </w:t>
      </w:r>
      <w:r w:rsidR="00D2348A">
        <w:t>5 000 рублей.</w:t>
      </w:r>
    </w:p>
    <w:p w:rsidR="00A43FE2" w:rsidRDefault="00F47AEA" w:rsidP="00F47AEA">
      <w:pPr>
        <w:overflowPunct/>
        <w:ind w:firstLine="709"/>
        <w:jc w:val="both"/>
        <w:textAlignment w:val="auto"/>
        <w:rPr>
          <w:szCs w:val="24"/>
        </w:rPr>
      </w:pPr>
      <w:r>
        <w:t xml:space="preserve">Указанная </w:t>
      </w:r>
      <w:r>
        <w:rPr>
          <w:szCs w:val="24"/>
        </w:rPr>
        <w:t>единовременная денежная выпла</w:t>
      </w:r>
      <w:r>
        <w:t xml:space="preserve">та предоставляется к юбилейным датам </w:t>
      </w:r>
      <w:r w:rsidRPr="00A85D20">
        <w:t>празднования</w:t>
      </w:r>
      <w:r>
        <w:t xml:space="preserve"> Дня Победы </w:t>
      </w:r>
      <w:r>
        <w:rPr>
          <w:szCs w:val="24"/>
        </w:rPr>
        <w:t>(75 лет и далее каждые последующие пять лет).</w:t>
      </w:r>
    </w:p>
    <w:p w:rsidR="002F62DF" w:rsidRDefault="002F62DF" w:rsidP="00F47AEA">
      <w:pPr>
        <w:overflowPunct/>
        <w:ind w:firstLine="709"/>
        <w:jc w:val="both"/>
        <w:textAlignment w:val="auto"/>
        <w:rPr>
          <w:szCs w:val="24"/>
        </w:rPr>
      </w:pPr>
      <w:r>
        <w:rPr>
          <w:szCs w:val="24"/>
        </w:rPr>
        <w:t xml:space="preserve">2. </w:t>
      </w:r>
      <w:r w:rsidRPr="00A43FE2">
        <w:rPr>
          <w:szCs w:val="24"/>
        </w:rPr>
        <w:t>Порядок предоставления мер</w:t>
      </w:r>
      <w:r>
        <w:rPr>
          <w:szCs w:val="24"/>
        </w:rPr>
        <w:t>ы</w:t>
      </w:r>
      <w:r w:rsidRPr="00A43FE2">
        <w:rPr>
          <w:szCs w:val="24"/>
        </w:rPr>
        <w:t xml:space="preserve"> социальной поддержки, указанн</w:t>
      </w:r>
      <w:r>
        <w:rPr>
          <w:szCs w:val="24"/>
        </w:rPr>
        <w:t>ой</w:t>
      </w:r>
      <w:r w:rsidRPr="00A43FE2">
        <w:rPr>
          <w:szCs w:val="24"/>
        </w:rPr>
        <w:t xml:space="preserve"> в </w:t>
      </w:r>
      <w:hyperlink w:anchor="Par0" w:history="1">
        <w:r w:rsidRPr="00A43FE2">
          <w:rPr>
            <w:szCs w:val="24"/>
          </w:rPr>
          <w:t>част</w:t>
        </w:r>
        <w:r>
          <w:rPr>
            <w:szCs w:val="24"/>
          </w:rPr>
          <w:t>и</w:t>
        </w:r>
        <w:r w:rsidRPr="00A43FE2">
          <w:rPr>
            <w:szCs w:val="24"/>
          </w:rPr>
          <w:t xml:space="preserve"> 1</w:t>
        </w:r>
      </w:hyperlink>
      <w:r w:rsidRPr="00A43FE2">
        <w:rPr>
          <w:szCs w:val="24"/>
        </w:rPr>
        <w:t xml:space="preserve"> настоящей статьи, устанавливается Администрацией Ненецкого автономного округа</w:t>
      </w:r>
      <w:r>
        <w:rPr>
          <w:szCs w:val="24"/>
        </w:rPr>
        <w:t>.</w:t>
      </w:r>
    </w:p>
    <w:p w:rsidR="00D45289" w:rsidRPr="00F47AEA" w:rsidRDefault="002F62DF" w:rsidP="00F91769">
      <w:pPr>
        <w:overflowPunct/>
        <w:ind w:firstLine="709"/>
        <w:jc w:val="both"/>
        <w:textAlignment w:val="auto"/>
        <w:rPr>
          <w:szCs w:val="24"/>
        </w:rPr>
      </w:pPr>
      <w:r>
        <w:rPr>
          <w:szCs w:val="24"/>
        </w:rPr>
        <w:t>3</w:t>
      </w:r>
      <w:r w:rsidR="00A43FE2">
        <w:rPr>
          <w:szCs w:val="24"/>
        </w:rPr>
        <w:t>. </w:t>
      </w:r>
      <w:r w:rsidR="00F91769">
        <w:rPr>
          <w:szCs w:val="24"/>
        </w:rPr>
        <w:t>Гражданин</w:t>
      </w:r>
      <w:r w:rsidR="00A43FE2" w:rsidRPr="00A43FE2">
        <w:rPr>
          <w:szCs w:val="24"/>
        </w:rPr>
        <w:t xml:space="preserve">, одновременно относящийся к нескольким категориям граждан, </w:t>
      </w:r>
      <w:r w:rsidR="00AF33D4">
        <w:rPr>
          <w:szCs w:val="24"/>
        </w:rPr>
        <w:t xml:space="preserve">определённым в </w:t>
      </w:r>
      <w:hyperlink r:id="rId17" w:history="1">
        <w:r w:rsidR="00AF33D4" w:rsidRPr="00A43FE2">
          <w:rPr>
            <w:szCs w:val="24"/>
          </w:rPr>
          <w:t>пунктах 5.1</w:t>
        </w:r>
      </w:hyperlink>
      <w:r w:rsidR="00AF33D4" w:rsidRPr="00A43FE2">
        <w:rPr>
          <w:szCs w:val="24"/>
        </w:rPr>
        <w:t xml:space="preserve">, </w:t>
      </w:r>
      <w:hyperlink r:id="rId18" w:history="1">
        <w:r w:rsidR="00AF33D4" w:rsidRPr="00A43FE2">
          <w:rPr>
            <w:szCs w:val="24"/>
          </w:rPr>
          <w:t>5.2</w:t>
        </w:r>
      </w:hyperlink>
      <w:r w:rsidR="00AF33D4" w:rsidRPr="00A43FE2">
        <w:rPr>
          <w:szCs w:val="24"/>
        </w:rPr>
        <w:t xml:space="preserve">, </w:t>
      </w:r>
      <w:hyperlink r:id="rId19" w:history="1">
        <w:r w:rsidR="00AF33D4" w:rsidRPr="00A43FE2">
          <w:rPr>
            <w:szCs w:val="24"/>
          </w:rPr>
          <w:t>5.21</w:t>
        </w:r>
        <w:r w:rsidR="00AF33D4">
          <w:rPr>
            <w:szCs w:val="24"/>
          </w:rPr>
          <w:t>, 5.22</w:t>
        </w:r>
        <w:r w:rsidR="00AF33D4" w:rsidRPr="00A43FE2">
          <w:rPr>
            <w:szCs w:val="24"/>
          </w:rPr>
          <w:t xml:space="preserve"> части 1 статьи 1</w:t>
        </w:r>
      </w:hyperlink>
      <w:r w:rsidR="00AF33D4">
        <w:rPr>
          <w:szCs w:val="24"/>
        </w:rPr>
        <w:t xml:space="preserve"> </w:t>
      </w:r>
      <w:r w:rsidR="00943A10">
        <w:rPr>
          <w:szCs w:val="24"/>
        </w:rPr>
        <w:t>,</w:t>
      </w:r>
      <w:r w:rsidR="00F91769">
        <w:rPr>
          <w:szCs w:val="24"/>
        </w:rPr>
        <w:t xml:space="preserve"> имеет право на получение мер социальной поддержки, установленных частями 1, 2 статьи 2.2 </w:t>
      </w:r>
      <w:r w:rsidR="00AF33D4">
        <w:rPr>
          <w:szCs w:val="24"/>
        </w:rPr>
        <w:t xml:space="preserve">настоящего закона </w:t>
      </w:r>
      <w:r w:rsidR="00F91769">
        <w:rPr>
          <w:szCs w:val="24"/>
        </w:rPr>
        <w:t xml:space="preserve">и части 1 </w:t>
      </w:r>
      <w:r w:rsidR="00943A10">
        <w:rPr>
          <w:szCs w:val="24"/>
        </w:rPr>
        <w:t xml:space="preserve">настоящей </w:t>
      </w:r>
      <w:r w:rsidR="00F91769">
        <w:rPr>
          <w:szCs w:val="24"/>
        </w:rPr>
        <w:t>статьи</w:t>
      </w:r>
      <w:r w:rsidR="00AF33D4">
        <w:rPr>
          <w:szCs w:val="24"/>
        </w:rPr>
        <w:t>, по</w:t>
      </w:r>
      <w:r w:rsidR="00F91769">
        <w:rPr>
          <w:szCs w:val="24"/>
        </w:rPr>
        <w:t xml:space="preserve"> своему выбору.</w:t>
      </w:r>
      <w:r w:rsidR="00F47AEA">
        <w:rPr>
          <w:szCs w:val="24"/>
        </w:rPr>
        <w:t>».</w:t>
      </w:r>
    </w:p>
    <w:p w:rsidR="00204D73" w:rsidRDefault="00204D73" w:rsidP="00EA5765">
      <w:pPr>
        <w:pStyle w:val="ConsPlusNormal"/>
        <w:ind w:firstLine="709"/>
        <w:jc w:val="both"/>
      </w:pPr>
    </w:p>
    <w:p w:rsidR="0027433D" w:rsidRPr="00D57FED" w:rsidRDefault="00093EF9" w:rsidP="0027433D">
      <w:pPr>
        <w:ind w:firstLine="709"/>
        <w:jc w:val="both"/>
        <w:rPr>
          <w:b/>
          <w:szCs w:val="24"/>
        </w:rPr>
      </w:pPr>
      <w:r w:rsidRPr="00D57FED">
        <w:rPr>
          <w:b/>
          <w:szCs w:val="24"/>
        </w:rPr>
        <w:t xml:space="preserve">Статья </w:t>
      </w:r>
      <w:r w:rsidR="00EA5765">
        <w:rPr>
          <w:b/>
          <w:szCs w:val="24"/>
        </w:rPr>
        <w:t>2</w:t>
      </w:r>
    </w:p>
    <w:p w:rsidR="0027433D" w:rsidRDefault="0027433D" w:rsidP="00E9726B">
      <w:pPr>
        <w:ind w:firstLine="709"/>
        <w:jc w:val="both"/>
        <w:rPr>
          <w:szCs w:val="24"/>
        </w:rPr>
      </w:pPr>
    </w:p>
    <w:p w:rsidR="00FD59AD" w:rsidRDefault="00326C7A" w:rsidP="00326C7A">
      <w:pPr>
        <w:ind w:firstLine="709"/>
        <w:jc w:val="both"/>
        <w:rPr>
          <w:szCs w:val="24"/>
        </w:rPr>
      </w:pPr>
      <w:r>
        <w:rPr>
          <w:szCs w:val="24"/>
        </w:rPr>
        <w:t>1. </w:t>
      </w:r>
      <w:r w:rsidR="006A415B" w:rsidRPr="006A415B">
        <w:rPr>
          <w:szCs w:val="24"/>
        </w:rPr>
        <w:t>Настоящий закон</w:t>
      </w:r>
      <w:r w:rsidR="00F47AEA">
        <w:rPr>
          <w:szCs w:val="24"/>
        </w:rPr>
        <w:t xml:space="preserve"> </w:t>
      </w:r>
      <w:r w:rsidR="006A415B" w:rsidRPr="006A415B">
        <w:rPr>
          <w:szCs w:val="24"/>
        </w:rPr>
        <w:t>вступает в силу через десять дней после его официального</w:t>
      </w:r>
      <w:r w:rsidR="006A415B">
        <w:rPr>
          <w:szCs w:val="24"/>
        </w:rPr>
        <w:t xml:space="preserve"> опубликования.</w:t>
      </w:r>
    </w:p>
    <w:p w:rsidR="00326C7A" w:rsidRDefault="00326C7A" w:rsidP="00326C7A">
      <w:pPr>
        <w:ind w:firstLine="709"/>
        <w:jc w:val="both"/>
        <w:rPr>
          <w:szCs w:val="24"/>
        </w:rPr>
      </w:pPr>
      <w:r>
        <w:rPr>
          <w:szCs w:val="24"/>
        </w:rPr>
        <w:t>2. Финансирование расходов, связанных с исполнением настоящего закона, осуществляется за счет средств окружного бюджета.</w:t>
      </w:r>
    </w:p>
    <w:p w:rsidR="00326C7A" w:rsidRPr="00D57FED" w:rsidRDefault="00326C7A" w:rsidP="00326C7A">
      <w:pPr>
        <w:spacing w:after="1000"/>
        <w:ind w:firstLine="709"/>
        <w:jc w:val="both"/>
        <w:rPr>
          <w:szCs w:val="24"/>
        </w:rPr>
      </w:pPr>
      <w:r>
        <w:rPr>
          <w:szCs w:val="24"/>
        </w:rPr>
        <w:t>В 2020 году финансирование расходов, связанных с реализацией статьи 1 настоящего закона, осуществляется после внесения соответствующих изменений в закон Ненецкого автономного округа от 20 декабря 2019 года № 147-оз «Об окружном бюджете на 2020 год и плановый период 2021 и 2022 годов».</w:t>
      </w:r>
    </w:p>
    <w:p w:rsidR="00E9726B" w:rsidRPr="00D57FED" w:rsidRDefault="00E9726B" w:rsidP="00E9726B">
      <w:pPr>
        <w:jc w:val="both"/>
        <w:rPr>
          <w:b/>
          <w:szCs w:val="24"/>
        </w:rPr>
      </w:pPr>
      <w:r w:rsidRPr="00D57FED">
        <w:rPr>
          <w:b/>
          <w:szCs w:val="24"/>
        </w:rPr>
        <w:t>Председатель Собрания депутатов</w:t>
      </w:r>
      <w:r w:rsidRPr="00D57FED">
        <w:rPr>
          <w:b/>
          <w:szCs w:val="24"/>
        </w:rPr>
        <w:tab/>
      </w:r>
      <w:r w:rsidRPr="00D57FED">
        <w:rPr>
          <w:b/>
          <w:szCs w:val="24"/>
        </w:rPr>
        <w:tab/>
        <w:t xml:space="preserve">   </w:t>
      </w:r>
      <w:r w:rsidR="0027433D" w:rsidRPr="00D57FED">
        <w:rPr>
          <w:b/>
          <w:szCs w:val="24"/>
        </w:rPr>
        <w:t xml:space="preserve">           Губернатор</w:t>
      </w:r>
    </w:p>
    <w:p w:rsidR="00E9726B" w:rsidRPr="00D57FED" w:rsidRDefault="00E9726B" w:rsidP="0027433D">
      <w:pPr>
        <w:jc w:val="both"/>
        <w:rPr>
          <w:b/>
          <w:szCs w:val="24"/>
        </w:rPr>
      </w:pPr>
      <w:r w:rsidRPr="00D57FED">
        <w:rPr>
          <w:b/>
          <w:szCs w:val="24"/>
        </w:rPr>
        <w:t xml:space="preserve">Ненецкого автономного округа          </w:t>
      </w:r>
      <w:r w:rsidR="0027433D" w:rsidRPr="00D57FED">
        <w:rPr>
          <w:b/>
          <w:szCs w:val="24"/>
        </w:rPr>
        <w:t xml:space="preserve">                              </w:t>
      </w:r>
      <w:r w:rsidRPr="00D57FED">
        <w:rPr>
          <w:b/>
          <w:szCs w:val="24"/>
        </w:rPr>
        <w:t>Ненецкого автономного округа</w:t>
      </w:r>
    </w:p>
    <w:p w:rsidR="00E9726B" w:rsidRPr="00D57FED" w:rsidRDefault="0027433D" w:rsidP="00884F55">
      <w:pPr>
        <w:spacing w:before="1000"/>
        <w:jc w:val="both"/>
        <w:rPr>
          <w:b/>
          <w:szCs w:val="24"/>
        </w:rPr>
      </w:pPr>
      <w:r w:rsidRPr="00D57FED">
        <w:rPr>
          <w:b/>
          <w:szCs w:val="24"/>
        </w:rPr>
        <w:t xml:space="preserve">                                         </w:t>
      </w:r>
      <w:r w:rsidR="00093EF9" w:rsidRPr="00D57FED">
        <w:rPr>
          <w:b/>
          <w:szCs w:val="24"/>
        </w:rPr>
        <w:t xml:space="preserve">А.И. </w:t>
      </w:r>
      <w:proofErr w:type="spellStart"/>
      <w:r w:rsidR="00093EF9" w:rsidRPr="00D57FED">
        <w:rPr>
          <w:b/>
          <w:szCs w:val="24"/>
        </w:rPr>
        <w:t>Лутовинов</w:t>
      </w:r>
      <w:proofErr w:type="spellEnd"/>
      <w:r w:rsidR="00E9726B" w:rsidRPr="00D57FED">
        <w:rPr>
          <w:b/>
          <w:szCs w:val="24"/>
        </w:rPr>
        <w:tab/>
      </w:r>
      <w:r w:rsidR="00E9726B" w:rsidRPr="00D57FED">
        <w:rPr>
          <w:b/>
          <w:szCs w:val="24"/>
        </w:rPr>
        <w:tab/>
      </w:r>
      <w:r w:rsidR="00E9726B" w:rsidRPr="00D57FED">
        <w:rPr>
          <w:b/>
          <w:szCs w:val="24"/>
        </w:rPr>
        <w:tab/>
        <w:t xml:space="preserve">                            А.В. </w:t>
      </w:r>
      <w:proofErr w:type="spellStart"/>
      <w:r w:rsidR="00E9726B" w:rsidRPr="00D57FED">
        <w:rPr>
          <w:b/>
          <w:szCs w:val="24"/>
        </w:rPr>
        <w:t>Цыбульский</w:t>
      </w:r>
      <w:proofErr w:type="spellEnd"/>
    </w:p>
    <w:p w:rsidR="000A16D0" w:rsidRPr="00D57FED" w:rsidRDefault="000A16D0" w:rsidP="00884F55">
      <w:pPr>
        <w:shd w:val="clear" w:color="auto" w:fill="FFFFFF"/>
        <w:spacing w:before="1000"/>
        <w:jc w:val="both"/>
        <w:rPr>
          <w:b/>
          <w:bCs/>
          <w:szCs w:val="24"/>
        </w:rPr>
      </w:pPr>
      <w:r w:rsidRPr="00D57FED">
        <w:rPr>
          <w:szCs w:val="24"/>
        </w:rPr>
        <w:t>г. Нарьян-Мар</w:t>
      </w:r>
    </w:p>
    <w:p w:rsidR="000A16D0" w:rsidRPr="00D57FED" w:rsidRDefault="000A16D0" w:rsidP="000A16D0">
      <w:pPr>
        <w:shd w:val="clear" w:color="auto" w:fill="FFFFFF"/>
        <w:jc w:val="both"/>
        <w:rPr>
          <w:szCs w:val="24"/>
        </w:rPr>
      </w:pPr>
      <w:r w:rsidRPr="00D57FED">
        <w:rPr>
          <w:szCs w:val="24"/>
        </w:rPr>
        <w:t>«____» _____________ 20</w:t>
      </w:r>
      <w:r w:rsidR="00F3683E">
        <w:rPr>
          <w:szCs w:val="24"/>
        </w:rPr>
        <w:t>20</w:t>
      </w:r>
      <w:r w:rsidRPr="00D57FED">
        <w:rPr>
          <w:szCs w:val="24"/>
        </w:rPr>
        <w:t xml:space="preserve"> года</w:t>
      </w:r>
    </w:p>
    <w:p w:rsidR="000A16D0" w:rsidRPr="000C55B7" w:rsidRDefault="000A16D0" w:rsidP="00C42E98">
      <w:pPr>
        <w:pStyle w:val="21"/>
        <w:spacing w:before="0" w:line="233" w:lineRule="auto"/>
        <w:jc w:val="left"/>
        <w:rPr>
          <w:i/>
          <w:sz w:val="20"/>
        </w:rPr>
      </w:pPr>
    </w:p>
    <w:sectPr w:rsidR="000A16D0" w:rsidRPr="000C55B7" w:rsidSect="00151E2F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A6"/>
    <w:rsid w:val="000053A4"/>
    <w:rsid w:val="00006FDB"/>
    <w:rsid w:val="00013298"/>
    <w:rsid w:val="00015DC0"/>
    <w:rsid w:val="00016909"/>
    <w:rsid w:val="00023850"/>
    <w:rsid w:val="00026936"/>
    <w:rsid w:val="00036AC5"/>
    <w:rsid w:val="00041232"/>
    <w:rsid w:val="00044644"/>
    <w:rsid w:val="00046012"/>
    <w:rsid w:val="0005044E"/>
    <w:rsid w:val="00052134"/>
    <w:rsid w:val="00054555"/>
    <w:rsid w:val="00055940"/>
    <w:rsid w:val="00056FFF"/>
    <w:rsid w:val="00057889"/>
    <w:rsid w:val="00066ECE"/>
    <w:rsid w:val="000672E0"/>
    <w:rsid w:val="00071199"/>
    <w:rsid w:val="00084CC5"/>
    <w:rsid w:val="0008625D"/>
    <w:rsid w:val="00086402"/>
    <w:rsid w:val="000930C3"/>
    <w:rsid w:val="00093EF9"/>
    <w:rsid w:val="00094B18"/>
    <w:rsid w:val="00095B78"/>
    <w:rsid w:val="000A16D0"/>
    <w:rsid w:val="000A35B2"/>
    <w:rsid w:val="000A496E"/>
    <w:rsid w:val="000A68C3"/>
    <w:rsid w:val="000A79B7"/>
    <w:rsid w:val="000C3775"/>
    <w:rsid w:val="000C55B7"/>
    <w:rsid w:val="000D1FB1"/>
    <w:rsid w:val="000D72E1"/>
    <w:rsid w:val="000D7D7C"/>
    <w:rsid w:val="000E5764"/>
    <w:rsid w:val="000E7E83"/>
    <w:rsid w:val="000F2541"/>
    <w:rsid w:val="0010371B"/>
    <w:rsid w:val="00107369"/>
    <w:rsid w:val="00112767"/>
    <w:rsid w:val="00115EFD"/>
    <w:rsid w:val="00117408"/>
    <w:rsid w:val="00117AE1"/>
    <w:rsid w:val="00126EBE"/>
    <w:rsid w:val="00127932"/>
    <w:rsid w:val="001323C4"/>
    <w:rsid w:val="00132999"/>
    <w:rsid w:val="00141F4E"/>
    <w:rsid w:val="00145CA5"/>
    <w:rsid w:val="00151E2F"/>
    <w:rsid w:val="00153AA9"/>
    <w:rsid w:val="00155F4C"/>
    <w:rsid w:val="001567B5"/>
    <w:rsid w:val="001632B2"/>
    <w:rsid w:val="00165D51"/>
    <w:rsid w:val="00166019"/>
    <w:rsid w:val="00191F84"/>
    <w:rsid w:val="00193BD4"/>
    <w:rsid w:val="001A1128"/>
    <w:rsid w:val="001A7921"/>
    <w:rsid w:val="001C0354"/>
    <w:rsid w:val="001C25A6"/>
    <w:rsid w:val="001C51C8"/>
    <w:rsid w:val="001C716C"/>
    <w:rsid w:val="001D3B8D"/>
    <w:rsid w:val="001D3EBB"/>
    <w:rsid w:val="001E22AC"/>
    <w:rsid w:val="001E241E"/>
    <w:rsid w:val="001E2C31"/>
    <w:rsid w:val="001E69DA"/>
    <w:rsid w:val="001F6C89"/>
    <w:rsid w:val="001F792C"/>
    <w:rsid w:val="00200A90"/>
    <w:rsid w:val="00200EBF"/>
    <w:rsid w:val="00203EA8"/>
    <w:rsid w:val="00204D73"/>
    <w:rsid w:val="00210A7A"/>
    <w:rsid w:val="0021491B"/>
    <w:rsid w:val="002163F8"/>
    <w:rsid w:val="00217DD9"/>
    <w:rsid w:val="00217F86"/>
    <w:rsid w:val="0022566D"/>
    <w:rsid w:val="0023235C"/>
    <w:rsid w:val="002423E6"/>
    <w:rsid w:val="0024318D"/>
    <w:rsid w:val="00247962"/>
    <w:rsid w:val="00252919"/>
    <w:rsid w:val="0025301D"/>
    <w:rsid w:val="00253345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6730"/>
    <w:rsid w:val="0028043E"/>
    <w:rsid w:val="00281293"/>
    <w:rsid w:val="00284BE9"/>
    <w:rsid w:val="00291072"/>
    <w:rsid w:val="00291CED"/>
    <w:rsid w:val="00293F57"/>
    <w:rsid w:val="002950E0"/>
    <w:rsid w:val="0029669D"/>
    <w:rsid w:val="002972E0"/>
    <w:rsid w:val="002A0A36"/>
    <w:rsid w:val="002A20C4"/>
    <w:rsid w:val="002A4F4A"/>
    <w:rsid w:val="002A73AB"/>
    <w:rsid w:val="002B21CF"/>
    <w:rsid w:val="002B44C4"/>
    <w:rsid w:val="002C1C9C"/>
    <w:rsid w:val="002C2BD9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F0BA1"/>
    <w:rsid w:val="002F0BFD"/>
    <w:rsid w:val="002F0F3D"/>
    <w:rsid w:val="002F1D51"/>
    <w:rsid w:val="002F1D95"/>
    <w:rsid w:val="002F3EE5"/>
    <w:rsid w:val="002F62DF"/>
    <w:rsid w:val="002F659E"/>
    <w:rsid w:val="00301ED8"/>
    <w:rsid w:val="003029DA"/>
    <w:rsid w:val="0030602C"/>
    <w:rsid w:val="00312DD5"/>
    <w:rsid w:val="0032271E"/>
    <w:rsid w:val="00326C7A"/>
    <w:rsid w:val="003275A6"/>
    <w:rsid w:val="003415C5"/>
    <w:rsid w:val="00342212"/>
    <w:rsid w:val="00343840"/>
    <w:rsid w:val="003479E0"/>
    <w:rsid w:val="00347FC1"/>
    <w:rsid w:val="00353584"/>
    <w:rsid w:val="003544E5"/>
    <w:rsid w:val="003572BB"/>
    <w:rsid w:val="00360978"/>
    <w:rsid w:val="00361B80"/>
    <w:rsid w:val="0036294A"/>
    <w:rsid w:val="003631F4"/>
    <w:rsid w:val="0036455D"/>
    <w:rsid w:val="00366AA6"/>
    <w:rsid w:val="00370765"/>
    <w:rsid w:val="0037171A"/>
    <w:rsid w:val="00376C8C"/>
    <w:rsid w:val="0038207D"/>
    <w:rsid w:val="003820B9"/>
    <w:rsid w:val="0038377E"/>
    <w:rsid w:val="0038516F"/>
    <w:rsid w:val="003855D0"/>
    <w:rsid w:val="003863D4"/>
    <w:rsid w:val="0038700D"/>
    <w:rsid w:val="003873EA"/>
    <w:rsid w:val="00391C2A"/>
    <w:rsid w:val="00393B86"/>
    <w:rsid w:val="003977C4"/>
    <w:rsid w:val="003A65A4"/>
    <w:rsid w:val="003C4CD8"/>
    <w:rsid w:val="003D34E6"/>
    <w:rsid w:val="003D5DCA"/>
    <w:rsid w:val="003E0A2D"/>
    <w:rsid w:val="003E0C26"/>
    <w:rsid w:val="003E1FB7"/>
    <w:rsid w:val="003E222F"/>
    <w:rsid w:val="003E49E6"/>
    <w:rsid w:val="003E4B7D"/>
    <w:rsid w:val="003F1287"/>
    <w:rsid w:val="003F7FED"/>
    <w:rsid w:val="00403980"/>
    <w:rsid w:val="00404E13"/>
    <w:rsid w:val="00407028"/>
    <w:rsid w:val="004077BD"/>
    <w:rsid w:val="00413ECE"/>
    <w:rsid w:val="00417DEE"/>
    <w:rsid w:val="0042315D"/>
    <w:rsid w:val="00424917"/>
    <w:rsid w:val="00425679"/>
    <w:rsid w:val="004372AD"/>
    <w:rsid w:val="00437CAB"/>
    <w:rsid w:val="00440DB2"/>
    <w:rsid w:val="00441215"/>
    <w:rsid w:val="00442DF0"/>
    <w:rsid w:val="00444A60"/>
    <w:rsid w:val="00447A0C"/>
    <w:rsid w:val="00451C4B"/>
    <w:rsid w:val="0045259D"/>
    <w:rsid w:val="00454D04"/>
    <w:rsid w:val="00457B54"/>
    <w:rsid w:val="00460A55"/>
    <w:rsid w:val="00462BEC"/>
    <w:rsid w:val="00465E2E"/>
    <w:rsid w:val="004771F4"/>
    <w:rsid w:val="004811E9"/>
    <w:rsid w:val="00484E0C"/>
    <w:rsid w:val="00487854"/>
    <w:rsid w:val="00492405"/>
    <w:rsid w:val="004931D6"/>
    <w:rsid w:val="004968FD"/>
    <w:rsid w:val="00496AD3"/>
    <w:rsid w:val="004A59CE"/>
    <w:rsid w:val="004B2D48"/>
    <w:rsid w:val="004B79C5"/>
    <w:rsid w:val="004C2F08"/>
    <w:rsid w:val="004C571B"/>
    <w:rsid w:val="004D101F"/>
    <w:rsid w:val="004D3297"/>
    <w:rsid w:val="004E1B31"/>
    <w:rsid w:val="004F071D"/>
    <w:rsid w:val="004F1B9A"/>
    <w:rsid w:val="0050318F"/>
    <w:rsid w:val="00510F27"/>
    <w:rsid w:val="005147B9"/>
    <w:rsid w:val="0051548C"/>
    <w:rsid w:val="005173F0"/>
    <w:rsid w:val="00526818"/>
    <w:rsid w:val="00552CAF"/>
    <w:rsid w:val="00553D59"/>
    <w:rsid w:val="00556D85"/>
    <w:rsid w:val="005626D7"/>
    <w:rsid w:val="00562B04"/>
    <w:rsid w:val="00566FBF"/>
    <w:rsid w:val="0057548C"/>
    <w:rsid w:val="005825CE"/>
    <w:rsid w:val="0058291C"/>
    <w:rsid w:val="005833AF"/>
    <w:rsid w:val="00584233"/>
    <w:rsid w:val="00584E26"/>
    <w:rsid w:val="00586527"/>
    <w:rsid w:val="00590495"/>
    <w:rsid w:val="005A215C"/>
    <w:rsid w:val="005A7BBD"/>
    <w:rsid w:val="005C2ACA"/>
    <w:rsid w:val="005C2EA4"/>
    <w:rsid w:val="005C7BAF"/>
    <w:rsid w:val="005D1042"/>
    <w:rsid w:val="005D3DD3"/>
    <w:rsid w:val="005D54CA"/>
    <w:rsid w:val="005D7F7F"/>
    <w:rsid w:val="005E066F"/>
    <w:rsid w:val="005E4479"/>
    <w:rsid w:val="005F19B0"/>
    <w:rsid w:val="005F224F"/>
    <w:rsid w:val="005F2CDA"/>
    <w:rsid w:val="00603E08"/>
    <w:rsid w:val="00615AC5"/>
    <w:rsid w:val="006164A7"/>
    <w:rsid w:val="00620314"/>
    <w:rsid w:val="00621E66"/>
    <w:rsid w:val="00624D24"/>
    <w:rsid w:val="00625B71"/>
    <w:rsid w:val="00627C9D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4CE1"/>
    <w:rsid w:val="00684C9E"/>
    <w:rsid w:val="00684D75"/>
    <w:rsid w:val="006854AA"/>
    <w:rsid w:val="00690199"/>
    <w:rsid w:val="006912EC"/>
    <w:rsid w:val="00697289"/>
    <w:rsid w:val="006A415B"/>
    <w:rsid w:val="006A6763"/>
    <w:rsid w:val="006B286A"/>
    <w:rsid w:val="006B3CCB"/>
    <w:rsid w:val="006B7634"/>
    <w:rsid w:val="006B7886"/>
    <w:rsid w:val="006C192F"/>
    <w:rsid w:val="006C63EB"/>
    <w:rsid w:val="006D6917"/>
    <w:rsid w:val="006F1999"/>
    <w:rsid w:val="006F53D4"/>
    <w:rsid w:val="00700F34"/>
    <w:rsid w:val="007041D0"/>
    <w:rsid w:val="00707A04"/>
    <w:rsid w:val="00710E61"/>
    <w:rsid w:val="00711D27"/>
    <w:rsid w:val="00712DC1"/>
    <w:rsid w:val="00712FA1"/>
    <w:rsid w:val="0071473A"/>
    <w:rsid w:val="00722F9D"/>
    <w:rsid w:val="00736FA1"/>
    <w:rsid w:val="007400CD"/>
    <w:rsid w:val="00740BC7"/>
    <w:rsid w:val="00740FAC"/>
    <w:rsid w:val="00741547"/>
    <w:rsid w:val="00742756"/>
    <w:rsid w:val="00743C75"/>
    <w:rsid w:val="007472EC"/>
    <w:rsid w:val="00752127"/>
    <w:rsid w:val="0075735D"/>
    <w:rsid w:val="00763D1D"/>
    <w:rsid w:val="0076621C"/>
    <w:rsid w:val="00774DFE"/>
    <w:rsid w:val="0077661E"/>
    <w:rsid w:val="007856AD"/>
    <w:rsid w:val="007B2250"/>
    <w:rsid w:val="007B2A7F"/>
    <w:rsid w:val="007B68AD"/>
    <w:rsid w:val="007C5E5D"/>
    <w:rsid w:val="007D05AC"/>
    <w:rsid w:val="007D4250"/>
    <w:rsid w:val="007D69C0"/>
    <w:rsid w:val="007D7AEF"/>
    <w:rsid w:val="007E7BCE"/>
    <w:rsid w:val="007F462A"/>
    <w:rsid w:val="007F69D2"/>
    <w:rsid w:val="008010CF"/>
    <w:rsid w:val="00814C86"/>
    <w:rsid w:val="00815C9D"/>
    <w:rsid w:val="0082081A"/>
    <w:rsid w:val="00831E94"/>
    <w:rsid w:val="00840821"/>
    <w:rsid w:val="00840A9D"/>
    <w:rsid w:val="00840AAA"/>
    <w:rsid w:val="0084116B"/>
    <w:rsid w:val="00853B0E"/>
    <w:rsid w:val="00855A05"/>
    <w:rsid w:val="00857553"/>
    <w:rsid w:val="00860066"/>
    <w:rsid w:val="00861FE9"/>
    <w:rsid w:val="008636C6"/>
    <w:rsid w:val="00863C33"/>
    <w:rsid w:val="008714C1"/>
    <w:rsid w:val="00873D88"/>
    <w:rsid w:val="00880279"/>
    <w:rsid w:val="00880497"/>
    <w:rsid w:val="00884F55"/>
    <w:rsid w:val="00893247"/>
    <w:rsid w:val="008937FC"/>
    <w:rsid w:val="00896E60"/>
    <w:rsid w:val="008A1A38"/>
    <w:rsid w:val="008A30A4"/>
    <w:rsid w:val="008A6C63"/>
    <w:rsid w:val="008A70BF"/>
    <w:rsid w:val="008A7D22"/>
    <w:rsid w:val="008A7E68"/>
    <w:rsid w:val="008B087E"/>
    <w:rsid w:val="008B19E5"/>
    <w:rsid w:val="008B35F8"/>
    <w:rsid w:val="008B42FF"/>
    <w:rsid w:val="008B7C7F"/>
    <w:rsid w:val="008C1E4E"/>
    <w:rsid w:val="008C2AB4"/>
    <w:rsid w:val="008C357A"/>
    <w:rsid w:val="008C673F"/>
    <w:rsid w:val="008D1319"/>
    <w:rsid w:val="008D3078"/>
    <w:rsid w:val="008E476A"/>
    <w:rsid w:val="008F48F2"/>
    <w:rsid w:val="008F5A39"/>
    <w:rsid w:val="00901A92"/>
    <w:rsid w:val="00902C84"/>
    <w:rsid w:val="00910984"/>
    <w:rsid w:val="009124B4"/>
    <w:rsid w:val="0091553E"/>
    <w:rsid w:val="009164FE"/>
    <w:rsid w:val="0091663D"/>
    <w:rsid w:val="009177D8"/>
    <w:rsid w:val="009306C8"/>
    <w:rsid w:val="00933387"/>
    <w:rsid w:val="0094028C"/>
    <w:rsid w:val="009417D8"/>
    <w:rsid w:val="00943A10"/>
    <w:rsid w:val="00950AA7"/>
    <w:rsid w:val="009511C8"/>
    <w:rsid w:val="0095139A"/>
    <w:rsid w:val="009539DE"/>
    <w:rsid w:val="0095474F"/>
    <w:rsid w:val="009616D5"/>
    <w:rsid w:val="00961935"/>
    <w:rsid w:val="0096209F"/>
    <w:rsid w:val="009744B9"/>
    <w:rsid w:val="00974E67"/>
    <w:rsid w:val="00974F8E"/>
    <w:rsid w:val="00990A26"/>
    <w:rsid w:val="009935B0"/>
    <w:rsid w:val="00996C64"/>
    <w:rsid w:val="009979D9"/>
    <w:rsid w:val="009A6732"/>
    <w:rsid w:val="009B35A2"/>
    <w:rsid w:val="009B434D"/>
    <w:rsid w:val="009B45DC"/>
    <w:rsid w:val="009B49B9"/>
    <w:rsid w:val="009B49EC"/>
    <w:rsid w:val="009B6793"/>
    <w:rsid w:val="009C4511"/>
    <w:rsid w:val="009D02D6"/>
    <w:rsid w:val="009D468C"/>
    <w:rsid w:val="009D6EC4"/>
    <w:rsid w:val="009E06A0"/>
    <w:rsid w:val="009E665F"/>
    <w:rsid w:val="009F2498"/>
    <w:rsid w:val="009F35D8"/>
    <w:rsid w:val="009F363D"/>
    <w:rsid w:val="00A0273C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5843"/>
    <w:rsid w:val="00A27BE1"/>
    <w:rsid w:val="00A33389"/>
    <w:rsid w:val="00A3629B"/>
    <w:rsid w:val="00A43608"/>
    <w:rsid w:val="00A43FE2"/>
    <w:rsid w:val="00A450B8"/>
    <w:rsid w:val="00A46524"/>
    <w:rsid w:val="00A4706F"/>
    <w:rsid w:val="00A47F5A"/>
    <w:rsid w:val="00A515D0"/>
    <w:rsid w:val="00A602BB"/>
    <w:rsid w:val="00A611F7"/>
    <w:rsid w:val="00A6603E"/>
    <w:rsid w:val="00A662FE"/>
    <w:rsid w:val="00A7453E"/>
    <w:rsid w:val="00A82C5D"/>
    <w:rsid w:val="00A85D20"/>
    <w:rsid w:val="00A85D7E"/>
    <w:rsid w:val="00A902D1"/>
    <w:rsid w:val="00A90B20"/>
    <w:rsid w:val="00A92BD0"/>
    <w:rsid w:val="00A979B7"/>
    <w:rsid w:val="00AA3C3C"/>
    <w:rsid w:val="00AA5B08"/>
    <w:rsid w:val="00AB30BD"/>
    <w:rsid w:val="00AB3291"/>
    <w:rsid w:val="00AC1F29"/>
    <w:rsid w:val="00AC3090"/>
    <w:rsid w:val="00AC3719"/>
    <w:rsid w:val="00AC7D3E"/>
    <w:rsid w:val="00AE5E8A"/>
    <w:rsid w:val="00AE6FEA"/>
    <w:rsid w:val="00AF33D4"/>
    <w:rsid w:val="00AF606C"/>
    <w:rsid w:val="00B1629E"/>
    <w:rsid w:val="00B20855"/>
    <w:rsid w:val="00B20DE9"/>
    <w:rsid w:val="00B23710"/>
    <w:rsid w:val="00B25431"/>
    <w:rsid w:val="00B3430C"/>
    <w:rsid w:val="00B45552"/>
    <w:rsid w:val="00B47172"/>
    <w:rsid w:val="00B47AF8"/>
    <w:rsid w:val="00B617E3"/>
    <w:rsid w:val="00B660EE"/>
    <w:rsid w:val="00B8566D"/>
    <w:rsid w:val="00B85EAF"/>
    <w:rsid w:val="00B860BB"/>
    <w:rsid w:val="00B91E1F"/>
    <w:rsid w:val="00B9329E"/>
    <w:rsid w:val="00BA2B00"/>
    <w:rsid w:val="00BA59AA"/>
    <w:rsid w:val="00BB7BF6"/>
    <w:rsid w:val="00BC4323"/>
    <w:rsid w:val="00BC5AA0"/>
    <w:rsid w:val="00BD3D88"/>
    <w:rsid w:val="00BD4421"/>
    <w:rsid w:val="00BD6AC3"/>
    <w:rsid w:val="00BE5FAF"/>
    <w:rsid w:val="00BE7FF8"/>
    <w:rsid w:val="00BF1AEF"/>
    <w:rsid w:val="00BF621D"/>
    <w:rsid w:val="00BF6F57"/>
    <w:rsid w:val="00C00F5B"/>
    <w:rsid w:val="00C10506"/>
    <w:rsid w:val="00C172ED"/>
    <w:rsid w:val="00C174B4"/>
    <w:rsid w:val="00C17566"/>
    <w:rsid w:val="00C17942"/>
    <w:rsid w:val="00C20130"/>
    <w:rsid w:val="00C2021C"/>
    <w:rsid w:val="00C23A4B"/>
    <w:rsid w:val="00C25335"/>
    <w:rsid w:val="00C27578"/>
    <w:rsid w:val="00C3167D"/>
    <w:rsid w:val="00C3651C"/>
    <w:rsid w:val="00C41347"/>
    <w:rsid w:val="00C42E98"/>
    <w:rsid w:val="00C4586F"/>
    <w:rsid w:val="00C52AA9"/>
    <w:rsid w:val="00C604A3"/>
    <w:rsid w:val="00C61B5F"/>
    <w:rsid w:val="00C70CED"/>
    <w:rsid w:val="00C741EF"/>
    <w:rsid w:val="00C75C89"/>
    <w:rsid w:val="00C8474A"/>
    <w:rsid w:val="00C9612C"/>
    <w:rsid w:val="00C9737B"/>
    <w:rsid w:val="00CA3383"/>
    <w:rsid w:val="00CA6352"/>
    <w:rsid w:val="00CB261B"/>
    <w:rsid w:val="00CB5B9D"/>
    <w:rsid w:val="00CB7191"/>
    <w:rsid w:val="00CD2655"/>
    <w:rsid w:val="00CD3693"/>
    <w:rsid w:val="00CD4C97"/>
    <w:rsid w:val="00CE21BA"/>
    <w:rsid w:val="00CE21FC"/>
    <w:rsid w:val="00CF0F38"/>
    <w:rsid w:val="00CF104C"/>
    <w:rsid w:val="00CF2FB9"/>
    <w:rsid w:val="00CF5E5C"/>
    <w:rsid w:val="00D02619"/>
    <w:rsid w:val="00D04EF1"/>
    <w:rsid w:val="00D1295D"/>
    <w:rsid w:val="00D12A0E"/>
    <w:rsid w:val="00D12BD0"/>
    <w:rsid w:val="00D1316C"/>
    <w:rsid w:val="00D13420"/>
    <w:rsid w:val="00D14404"/>
    <w:rsid w:val="00D227B4"/>
    <w:rsid w:val="00D2348A"/>
    <w:rsid w:val="00D27A7E"/>
    <w:rsid w:val="00D35A54"/>
    <w:rsid w:val="00D41150"/>
    <w:rsid w:val="00D412A3"/>
    <w:rsid w:val="00D45289"/>
    <w:rsid w:val="00D459F2"/>
    <w:rsid w:val="00D464D9"/>
    <w:rsid w:val="00D46FA2"/>
    <w:rsid w:val="00D52793"/>
    <w:rsid w:val="00D53465"/>
    <w:rsid w:val="00D57E6E"/>
    <w:rsid w:val="00D57FED"/>
    <w:rsid w:val="00D60CDF"/>
    <w:rsid w:val="00D775E6"/>
    <w:rsid w:val="00D80BC0"/>
    <w:rsid w:val="00D85000"/>
    <w:rsid w:val="00D863C0"/>
    <w:rsid w:val="00D871C7"/>
    <w:rsid w:val="00D91D3B"/>
    <w:rsid w:val="00DB144D"/>
    <w:rsid w:val="00DB1FBB"/>
    <w:rsid w:val="00DC2B40"/>
    <w:rsid w:val="00DC58B7"/>
    <w:rsid w:val="00DC6A3B"/>
    <w:rsid w:val="00DD47CE"/>
    <w:rsid w:val="00DE1A6A"/>
    <w:rsid w:val="00DF03D9"/>
    <w:rsid w:val="00DF54D4"/>
    <w:rsid w:val="00E039B7"/>
    <w:rsid w:val="00E04A69"/>
    <w:rsid w:val="00E13110"/>
    <w:rsid w:val="00E1349D"/>
    <w:rsid w:val="00E1575E"/>
    <w:rsid w:val="00E16121"/>
    <w:rsid w:val="00E2291A"/>
    <w:rsid w:val="00E22E77"/>
    <w:rsid w:val="00E249DB"/>
    <w:rsid w:val="00E271D6"/>
    <w:rsid w:val="00E27889"/>
    <w:rsid w:val="00E313D3"/>
    <w:rsid w:val="00E35447"/>
    <w:rsid w:val="00E35EFE"/>
    <w:rsid w:val="00E378E9"/>
    <w:rsid w:val="00E47794"/>
    <w:rsid w:val="00E57371"/>
    <w:rsid w:val="00E60BCF"/>
    <w:rsid w:val="00E62390"/>
    <w:rsid w:val="00E6516A"/>
    <w:rsid w:val="00E73919"/>
    <w:rsid w:val="00E81332"/>
    <w:rsid w:val="00E94665"/>
    <w:rsid w:val="00E9726B"/>
    <w:rsid w:val="00EA5765"/>
    <w:rsid w:val="00EB4F52"/>
    <w:rsid w:val="00EF1B89"/>
    <w:rsid w:val="00EF56A7"/>
    <w:rsid w:val="00F0206B"/>
    <w:rsid w:val="00F17B2D"/>
    <w:rsid w:val="00F27114"/>
    <w:rsid w:val="00F3683E"/>
    <w:rsid w:val="00F4674A"/>
    <w:rsid w:val="00F47AEA"/>
    <w:rsid w:val="00F607F5"/>
    <w:rsid w:val="00F63B4E"/>
    <w:rsid w:val="00F7418F"/>
    <w:rsid w:val="00F765DF"/>
    <w:rsid w:val="00F77E86"/>
    <w:rsid w:val="00F841A9"/>
    <w:rsid w:val="00F864A3"/>
    <w:rsid w:val="00F90EF4"/>
    <w:rsid w:val="00F91769"/>
    <w:rsid w:val="00F92356"/>
    <w:rsid w:val="00F94352"/>
    <w:rsid w:val="00F94B61"/>
    <w:rsid w:val="00F96EE3"/>
    <w:rsid w:val="00FA1A02"/>
    <w:rsid w:val="00FA379C"/>
    <w:rsid w:val="00FA3BBE"/>
    <w:rsid w:val="00FA5E48"/>
    <w:rsid w:val="00FB152E"/>
    <w:rsid w:val="00FB26B4"/>
    <w:rsid w:val="00FB3D27"/>
    <w:rsid w:val="00FB6C92"/>
    <w:rsid w:val="00FB7AA7"/>
    <w:rsid w:val="00FC0DBC"/>
    <w:rsid w:val="00FC254A"/>
    <w:rsid w:val="00FC52A5"/>
    <w:rsid w:val="00FC57AE"/>
    <w:rsid w:val="00FD00B5"/>
    <w:rsid w:val="00FD11F8"/>
    <w:rsid w:val="00FD24B2"/>
    <w:rsid w:val="00FD59AD"/>
    <w:rsid w:val="00FD5FE9"/>
    <w:rsid w:val="00FD672E"/>
    <w:rsid w:val="00FD6C27"/>
    <w:rsid w:val="00FE0303"/>
    <w:rsid w:val="00FE0920"/>
    <w:rsid w:val="00FE17CD"/>
    <w:rsid w:val="00FE4B7D"/>
    <w:rsid w:val="00FE6100"/>
    <w:rsid w:val="00FF010F"/>
    <w:rsid w:val="00FF2C4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24096"/>
  <w15:docId w15:val="{A8D10E92-3AF3-439B-A9EC-082E8571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844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79FA053D5368C2F6EB8810DBBCC395FC104FFD306D1FF8A118464D138AB1EC464DC1A93BBD9D62323EB1A2CE8063B387A68E6834CD8F2Dv261K" TargetMode="External"/><Relationship Id="rId13" Type="http://schemas.openxmlformats.org/officeDocument/2006/relationships/hyperlink" Target="consultantplus://offline/ref=7979FA053D5368C2F6EB8810DBBCC395FC104FFD306D1FF8A118464D138AB1EC464DC1A93BBD9D6A3A37E4F181813FF5D4B58C6F34CF8E31238719v36CK" TargetMode="External"/><Relationship Id="rId18" Type="http://schemas.openxmlformats.org/officeDocument/2006/relationships/hyperlink" Target="consultantplus://offline/ref=7979FA053D5368C2F6EB8810DBBCC395FC104FFD306D1FF8A118464D138AB1EC464DC1A93BBD9D6A3A37E4F181813FF5D4B58C6F34CF8E31238719v36C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979FA053D5368C2F6EB8810DBBCC395FC104FFD306D1FF8A118464D138AB1EC464DC1A93BBD9D6A3A37E4F181813FF5D4B58C6F34CF8E31238719v36CK" TargetMode="External"/><Relationship Id="rId12" Type="http://schemas.openxmlformats.org/officeDocument/2006/relationships/hyperlink" Target="consultantplus://offline/ref=7979FA053D5368C2F6EB8810DBBCC395FC104FFD306D1FF8A118464D138AB1EC464DC1A93BBD9D623D3EB1A2CE8063B387A68E6834CD8F2Dv261K" TargetMode="External"/><Relationship Id="rId17" Type="http://schemas.openxmlformats.org/officeDocument/2006/relationships/hyperlink" Target="consultantplus://offline/ref=7979FA053D5368C2F6EB8810DBBCC395FC104FFD306D1FF8A118464D138AB1EC464DC1A93BBD9D623D3EB1A2CE8063B387A68E6834CD8F2Dv261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79FA053D5368C2F6EB8810DBBCC395FC104FFD306D1FF8A118464D138AB1EC464DC1A93BBD9D62323EB1A2CE8063B387A68E6834CD8F2Dv261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979FA053D5368C2F6EB8810DBBCC395FC104FFD306D1FF8A118464D138AB1EC464DC1A93BBD9D623D3EB1A2CE8063B387A68E6834CD8F2Dv261K" TargetMode="External"/><Relationship Id="rId11" Type="http://schemas.openxmlformats.org/officeDocument/2006/relationships/hyperlink" Target="consultantplus://offline/ref=7979FA053D5368C2F6EB8810DBBCC395FC104FFD306D1FF8A118464D138AB1EC464DC1A93BBD9D62323EB1A2CE8063B387A68E6834CD8F2Dv26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979FA053D5368C2F6EB8810DBBCC395FC104FFD306D1FF8A118464D138AB1EC464DC1A93BBD9D623D3EB1A2CE8063B387A68E6834CD8F2Dv261K" TargetMode="External"/><Relationship Id="rId10" Type="http://schemas.openxmlformats.org/officeDocument/2006/relationships/hyperlink" Target="consultantplus://offline/ref=7979FA053D5368C2F6EB8810DBBCC395FC104FFD306D1FF8A118464D138AB1EC464DC1A93BBD9D6A3A37E4F181813FF5D4B58C6F34CF8E31238719v36CK" TargetMode="External"/><Relationship Id="rId19" Type="http://schemas.openxmlformats.org/officeDocument/2006/relationships/hyperlink" Target="consultantplus://offline/ref=7979FA053D5368C2F6EB8810DBBCC395FC104FFD306D1FF8A118464D138AB1EC464DC1A93BBD9D62323EB1A2CE8063B387A68E6834CD8F2Dv26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79FA053D5368C2F6EB8810DBBCC395FC104FFD306D1FF8A118464D138AB1EC464DC1A93BBD9D623D3EB1A2CE8063B387A68E6834CD8F2Dv261K" TargetMode="External"/><Relationship Id="rId14" Type="http://schemas.openxmlformats.org/officeDocument/2006/relationships/hyperlink" Target="consultantplus://offline/ref=7979FA053D5368C2F6EB8810DBBCC395FC104FFD306D1FF8A118464D138AB1EC464DC1A93BBD9D62323EB1A2CE8063B387A68E6834CD8F2Dv26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3C79-9A5E-49AA-A845-11740055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Людмила Александровна Карпушева</cp:lastModifiedBy>
  <cp:revision>4</cp:revision>
  <cp:lastPrinted>2020-02-12T11:10:00Z</cp:lastPrinted>
  <dcterms:created xsi:type="dcterms:W3CDTF">2020-02-20T08:15:00Z</dcterms:created>
  <dcterms:modified xsi:type="dcterms:W3CDTF">2020-02-25T13:30:00Z</dcterms:modified>
</cp:coreProperties>
</file>